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Pr="00703CC6"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703CC6">
        <w:rPr>
          <w:rStyle w:val="a6"/>
          <w:rFonts w:ascii="Times New Roman" w:eastAsia="微软雅黑" w:hAnsi="Times New Roman" w:hint="eastAsia"/>
          <w:color w:val="000000" w:themeColor="text1"/>
          <w:sz w:val="31"/>
          <w:szCs w:val="31"/>
          <w:shd w:val="clear" w:color="auto" w:fill="FFFFFF"/>
        </w:rPr>
        <w:t>2</w:t>
      </w:r>
      <w:r w:rsidRPr="00703CC6">
        <w:rPr>
          <w:rStyle w:val="a6"/>
          <w:rFonts w:ascii="Times New Roman" w:eastAsia="微软雅黑" w:hAnsi="Times New Roman"/>
          <w:color w:val="000000" w:themeColor="text1"/>
          <w:sz w:val="31"/>
          <w:szCs w:val="31"/>
          <w:shd w:val="clear" w:color="auto" w:fill="FFFFFF"/>
        </w:rPr>
        <w:t>019</w:t>
      </w:r>
      <w:r w:rsidRPr="00703CC6">
        <w:rPr>
          <w:rStyle w:val="a6"/>
          <w:rFonts w:ascii="宋体" w:eastAsia="宋体" w:hAnsi="宋体" w:cs="宋体" w:hint="eastAsia"/>
          <w:color w:val="000000" w:themeColor="text1"/>
          <w:sz w:val="31"/>
          <w:szCs w:val="31"/>
          <w:shd w:val="clear" w:color="auto" w:fill="FFFFFF"/>
        </w:rPr>
        <w:t>年济宁</w:t>
      </w:r>
      <w:r w:rsidR="002A44AA" w:rsidRPr="00703CC6">
        <w:rPr>
          <w:rStyle w:val="a6"/>
          <w:rFonts w:ascii="宋体" w:eastAsia="宋体" w:hAnsi="宋体" w:cs="宋体" w:hint="eastAsia"/>
          <w:color w:val="000000" w:themeColor="text1"/>
          <w:sz w:val="31"/>
          <w:szCs w:val="31"/>
          <w:shd w:val="clear" w:color="auto" w:fill="FFFFFF"/>
        </w:rPr>
        <w:t>微山</w:t>
      </w:r>
      <w:r w:rsidRPr="00703CC6">
        <w:rPr>
          <w:rStyle w:val="a6"/>
          <w:rFonts w:ascii="宋体" w:eastAsia="宋体" w:hAnsi="宋体" w:cs="宋体" w:hint="eastAsia"/>
          <w:color w:val="000000" w:themeColor="text1"/>
          <w:sz w:val="31"/>
          <w:szCs w:val="31"/>
          <w:shd w:val="clear" w:color="auto" w:fill="FFFFFF"/>
        </w:rPr>
        <w:t>地方储备（小麦）专场竞价销售交易细则</w:t>
      </w:r>
    </w:p>
    <w:p w:rsidR="00F40C00" w:rsidRPr="00703CC6"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w:t>
      </w:r>
      <w:r w:rsidRPr="00703CC6">
        <w:rPr>
          <w:rFonts w:ascii="微软雅黑" w:eastAsia="微软雅黑" w:hAnsi="微软雅黑" w:cs="微软雅黑" w:hint="eastAsia"/>
          <w:color w:val="000000" w:themeColor="text1"/>
          <w:sz w:val="30"/>
          <w:szCs w:val="30"/>
          <w:shd w:val="clear" w:color="auto" w:fill="FFFFFF"/>
        </w:rPr>
        <w:t>2019</w:t>
      </w:r>
      <w:r w:rsidRPr="00703CC6">
        <w:rPr>
          <w:rFonts w:ascii="宋体" w:eastAsia="宋体" w:hAnsi="宋体" w:cs="宋体" w:hint="eastAsia"/>
          <w:color w:val="000000" w:themeColor="text1"/>
          <w:sz w:val="30"/>
          <w:szCs w:val="30"/>
          <w:shd w:val="clear" w:color="auto" w:fill="FFFFFF"/>
        </w:rPr>
        <w:t>年</w:t>
      </w:r>
      <w:r w:rsidR="00BE4315" w:rsidRPr="00703CC6">
        <w:rPr>
          <w:rFonts w:ascii="微软雅黑" w:eastAsia="微软雅黑" w:hAnsi="微软雅黑" w:cs="微软雅黑"/>
          <w:color w:val="000000" w:themeColor="text1"/>
          <w:sz w:val="30"/>
          <w:szCs w:val="30"/>
          <w:shd w:val="clear" w:color="auto" w:fill="FFFFFF"/>
        </w:rPr>
        <w:t>2</w:t>
      </w:r>
      <w:r w:rsidRPr="00703CC6">
        <w:rPr>
          <w:rFonts w:ascii="宋体" w:eastAsia="宋体" w:hAnsi="宋体" w:cs="宋体" w:hint="eastAsia"/>
          <w:color w:val="000000" w:themeColor="text1"/>
          <w:sz w:val="30"/>
          <w:szCs w:val="30"/>
          <w:shd w:val="clear" w:color="auto" w:fill="FFFFFF"/>
        </w:rPr>
        <w:t>月</w:t>
      </w:r>
      <w:r w:rsidR="00BE4315" w:rsidRPr="00703CC6">
        <w:rPr>
          <w:rFonts w:ascii="微软雅黑" w:eastAsia="微软雅黑" w:hAnsi="微软雅黑" w:cs="微软雅黑"/>
          <w:color w:val="000000" w:themeColor="text1"/>
          <w:sz w:val="30"/>
          <w:szCs w:val="30"/>
          <w:shd w:val="clear" w:color="auto" w:fill="FFFFFF"/>
        </w:rPr>
        <w:t>2</w:t>
      </w:r>
      <w:r w:rsidR="002A44AA" w:rsidRPr="00703CC6">
        <w:rPr>
          <w:rFonts w:ascii="微软雅黑" w:eastAsia="微软雅黑" w:hAnsi="微软雅黑" w:cs="微软雅黑"/>
          <w:color w:val="000000" w:themeColor="text1"/>
          <w:sz w:val="30"/>
          <w:szCs w:val="30"/>
          <w:shd w:val="clear" w:color="auto" w:fill="FFFFFF"/>
        </w:rPr>
        <w:t>2</w:t>
      </w:r>
      <w:bookmarkStart w:id="0" w:name="_GoBack"/>
      <w:bookmarkEnd w:id="0"/>
      <w:r w:rsidRPr="00703CC6">
        <w:rPr>
          <w:rFonts w:ascii="宋体" w:eastAsia="宋体" w:hAnsi="宋体" w:cs="宋体" w:hint="eastAsia"/>
          <w:color w:val="000000" w:themeColor="text1"/>
          <w:sz w:val="30"/>
          <w:szCs w:val="30"/>
          <w:shd w:val="clear" w:color="auto" w:fill="FFFFFF"/>
        </w:rPr>
        <w:t>日）</w:t>
      </w:r>
    </w:p>
    <w:p w:rsidR="00F40C00" w:rsidRPr="00703CC6"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第一章　　总</w:t>
      </w: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则</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第一条、受</w:t>
      </w:r>
      <w:r w:rsidR="00BE4315" w:rsidRPr="00703CC6">
        <w:rPr>
          <w:rFonts w:ascii="宋体" w:eastAsia="宋体" w:hAnsi="宋体" w:cs="宋体" w:hint="eastAsia"/>
          <w:b/>
          <w:bCs/>
          <w:color w:val="000000" w:themeColor="text1"/>
          <w:sz w:val="30"/>
          <w:szCs w:val="30"/>
          <w:shd w:val="clear" w:color="auto" w:fill="FFFFFF"/>
        </w:rPr>
        <w:t>微山</w:t>
      </w:r>
      <w:r w:rsidR="00BE4315" w:rsidRPr="00703CC6">
        <w:rPr>
          <w:rFonts w:ascii="宋体" w:eastAsia="宋体" w:hAnsi="宋体" w:cs="宋体"/>
          <w:b/>
          <w:bCs/>
          <w:color w:val="000000" w:themeColor="text1"/>
          <w:sz w:val="30"/>
          <w:szCs w:val="30"/>
          <w:shd w:val="clear" w:color="auto" w:fill="FFFFFF"/>
        </w:rPr>
        <w:t>国家粮食储备库</w:t>
      </w:r>
      <w:r w:rsidRPr="00703CC6">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济宁分中心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w:t>
      </w:r>
      <w:r w:rsidRPr="00703CC6">
        <w:rPr>
          <w:rFonts w:ascii="微软雅黑" w:eastAsia="微软雅黑" w:hAnsi="微软雅黑" w:cs="微软雅黑" w:hint="eastAsia"/>
          <w:color w:val="000000" w:themeColor="text1"/>
          <w:sz w:val="27"/>
          <w:szCs w:val="27"/>
          <w:shd w:val="clear" w:color="auto" w:fill="FFFFFF"/>
        </w:rPr>
        <w:t> </w:t>
      </w:r>
      <w:r w:rsidRPr="00703CC6">
        <w:rPr>
          <w:rFonts w:ascii="宋体" w:eastAsia="宋体" w:hAnsi="宋体" w:cs="宋体" w:hint="eastAsia"/>
          <w:color w:val="000000" w:themeColor="text1"/>
          <w:sz w:val="30"/>
          <w:szCs w:val="30"/>
          <w:shd w:val="clear" w:color="auto" w:fill="FFFFFF"/>
        </w:rPr>
        <w:t>协办本次</w:t>
      </w:r>
      <w:r w:rsidRPr="00703CC6">
        <w:rPr>
          <w:rFonts w:ascii="微软雅黑" w:eastAsia="微软雅黑" w:hAnsi="微软雅黑" w:cs="微软雅黑" w:hint="eastAsia"/>
          <w:color w:val="000000" w:themeColor="text1"/>
          <w:sz w:val="30"/>
          <w:szCs w:val="30"/>
          <w:u w:val="single"/>
          <w:shd w:val="clear" w:color="auto" w:fill="FFFFFF"/>
        </w:rPr>
        <w:t>2019</w:t>
      </w:r>
      <w:r w:rsidRPr="00703CC6">
        <w:rPr>
          <w:rFonts w:ascii="宋体" w:eastAsia="宋体" w:hAnsi="宋体" w:cs="宋体" w:hint="eastAsia"/>
          <w:color w:val="000000" w:themeColor="text1"/>
          <w:sz w:val="30"/>
          <w:szCs w:val="30"/>
          <w:u w:val="single"/>
          <w:shd w:val="clear" w:color="auto" w:fill="FFFFFF"/>
        </w:rPr>
        <w:t>年济宁</w:t>
      </w:r>
      <w:r w:rsidR="00BE4315" w:rsidRPr="00703CC6">
        <w:rPr>
          <w:rFonts w:ascii="宋体" w:eastAsia="宋体" w:hAnsi="宋体" w:cs="宋体" w:hint="eastAsia"/>
          <w:color w:val="000000" w:themeColor="text1"/>
          <w:sz w:val="30"/>
          <w:szCs w:val="30"/>
          <w:u w:val="single"/>
          <w:shd w:val="clear" w:color="auto" w:fill="FFFFFF"/>
        </w:rPr>
        <w:t>微山</w:t>
      </w:r>
      <w:r w:rsidRPr="00703CC6">
        <w:rPr>
          <w:rFonts w:ascii="宋体" w:eastAsia="宋体" w:hAnsi="宋体" w:cs="宋体" w:hint="eastAsia"/>
          <w:color w:val="000000" w:themeColor="text1"/>
          <w:sz w:val="30"/>
          <w:szCs w:val="30"/>
          <w:u w:val="single"/>
          <w:shd w:val="clear" w:color="auto" w:fill="FFFFFF"/>
        </w:rPr>
        <w:t>地方储备（小麦）专场竞价销售交易会（以下简称：专场竞价交易会）</w:t>
      </w:r>
      <w:r w:rsidRPr="00703CC6">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00BE4315" w:rsidRPr="00703CC6">
        <w:rPr>
          <w:rFonts w:ascii="宋体" w:eastAsia="宋体" w:hAnsi="宋体" w:cs="宋体" w:hint="eastAsia"/>
          <w:b/>
          <w:bCs/>
          <w:color w:val="000000" w:themeColor="text1"/>
          <w:sz w:val="30"/>
          <w:szCs w:val="30"/>
          <w:shd w:val="clear" w:color="auto" w:fill="FFFFFF"/>
        </w:rPr>
        <w:t>微山</w:t>
      </w:r>
      <w:r w:rsidR="00BE4315" w:rsidRPr="00703CC6">
        <w:rPr>
          <w:rFonts w:ascii="宋体" w:eastAsia="宋体" w:hAnsi="宋体" w:cs="宋体"/>
          <w:b/>
          <w:bCs/>
          <w:color w:val="000000" w:themeColor="text1"/>
          <w:sz w:val="30"/>
          <w:szCs w:val="30"/>
          <w:shd w:val="clear" w:color="auto" w:fill="FFFFFF"/>
        </w:rPr>
        <w:t>国家粮食储备库</w:t>
      </w:r>
      <w:r w:rsidRPr="00703CC6">
        <w:rPr>
          <w:rFonts w:ascii="宋体" w:eastAsia="宋体" w:hAnsi="宋体" w:cs="宋体" w:hint="eastAsia"/>
          <w:color w:val="000000" w:themeColor="text1"/>
          <w:sz w:val="30"/>
          <w:szCs w:val="30"/>
          <w:shd w:val="clear" w:color="auto" w:fill="FFFFFF"/>
        </w:rPr>
        <w:t>作为卖方参加交易，参加交易的买方为</w:t>
      </w:r>
      <w:r w:rsidRPr="00703CC6">
        <w:rPr>
          <w:rFonts w:ascii="宋体" w:eastAsia="宋体" w:hAnsi="宋体" w:cs="宋体" w:hint="eastAsia"/>
          <w:color w:val="000000" w:themeColor="text1"/>
          <w:sz w:val="28"/>
          <w:szCs w:val="28"/>
          <w:shd w:val="clear" w:color="auto" w:fill="FFFFFF"/>
        </w:rPr>
        <w:t>国内具有粮食经营资格的企业均可自愿报名参加（卖方及实际承储库点不得参加竞买）</w:t>
      </w:r>
      <w:r w:rsidRPr="00703CC6">
        <w:rPr>
          <w:rFonts w:ascii="宋体" w:eastAsia="宋体" w:hAnsi="宋体" w:cs="宋体" w:hint="eastAsia"/>
          <w:color w:val="000000" w:themeColor="text1"/>
          <w:sz w:val="30"/>
          <w:szCs w:val="30"/>
          <w:shd w:val="clear" w:color="auto" w:fill="FFFFFF"/>
        </w:rPr>
        <w:t>。</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第三条、交易中心按照</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公开、公平、公正</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F40C00" w:rsidRPr="00703CC6"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第二章　　交易准备</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703CC6">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703CC6">
        <w:rPr>
          <w:rFonts w:ascii="微软雅黑" w:eastAsia="微软雅黑" w:hAnsi="微软雅黑" w:cs="微软雅黑" w:hint="eastAsia"/>
          <w:color w:val="000000" w:themeColor="text1"/>
          <w:sz w:val="30"/>
          <w:szCs w:val="30"/>
          <w:shd w:val="clear" w:color="auto" w:fill="FFFFFF"/>
        </w:rPr>
        <w:t>CWCA</w:t>
      </w:r>
      <w:r w:rsidRPr="00703CC6">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责任自负。</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703CC6">
        <w:rPr>
          <w:rFonts w:ascii="微软雅黑" w:eastAsia="微软雅黑" w:hAnsi="微软雅黑" w:cs="微软雅黑" w:hint="eastAsia"/>
          <w:color w:val="000000" w:themeColor="text1"/>
          <w:sz w:val="30"/>
          <w:szCs w:val="30"/>
          <w:shd w:val="clear" w:color="auto" w:fill="FFFFFF"/>
        </w:rPr>
        <w:t>①</w:t>
      </w:r>
      <w:r w:rsidRPr="00703CC6">
        <w:rPr>
          <w:rFonts w:ascii="宋体" w:eastAsia="宋体" w:hAnsi="宋体" w:cs="宋体" w:hint="eastAsia"/>
          <w:color w:val="000000" w:themeColor="text1"/>
          <w:sz w:val="30"/>
          <w:szCs w:val="30"/>
          <w:shd w:val="clear" w:color="auto" w:fill="FFFFFF"/>
        </w:rPr>
        <w:t>每吨</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元的交易保证金；</w:t>
      </w:r>
      <w:r w:rsidRPr="00703CC6">
        <w:rPr>
          <w:rFonts w:ascii="微软雅黑" w:eastAsia="微软雅黑" w:hAnsi="微软雅黑" w:cs="微软雅黑" w:hint="eastAsia"/>
          <w:color w:val="000000" w:themeColor="text1"/>
          <w:sz w:val="30"/>
          <w:szCs w:val="30"/>
          <w:shd w:val="clear" w:color="auto" w:fill="FFFFFF"/>
        </w:rPr>
        <w:t>②</w:t>
      </w:r>
      <w:r w:rsidRPr="00703CC6">
        <w:rPr>
          <w:rFonts w:ascii="宋体" w:eastAsia="宋体" w:hAnsi="宋体" w:cs="宋体" w:hint="eastAsia"/>
          <w:color w:val="000000" w:themeColor="text1"/>
          <w:sz w:val="30"/>
          <w:szCs w:val="30"/>
          <w:shd w:val="clear" w:color="auto" w:fill="FFFFFF"/>
        </w:rPr>
        <w:t>每吨</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元的履约保证金。前述保证金应在交易日前</w:t>
      </w:r>
      <w:r w:rsidRPr="00703CC6">
        <w:rPr>
          <w:rFonts w:ascii="微软雅黑" w:eastAsia="微软雅黑" w:hAnsi="微软雅黑" w:cs="微软雅黑" w:hint="eastAsia"/>
          <w:color w:val="000000" w:themeColor="text1"/>
          <w:sz w:val="30"/>
          <w:szCs w:val="30"/>
          <w:shd w:val="clear" w:color="auto" w:fill="FFFFFF"/>
        </w:rPr>
        <w:t>1</w:t>
      </w:r>
      <w:r w:rsidRPr="00703CC6">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个工作日内到达交易中心指定银行账户。收款单位：山东省粮油交易中心，开户行：济南市农行泺源大街支行，帐号：</w:t>
      </w:r>
      <w:r w:rsidRPr="00703CC6">
        <w:rPr>
          <w:rFonts w:ascii="宋体" w:eastAsia="宋体" w:hAnsi="宋体" w:cs="宋体"/>
          <w:color w:val="000000" w:themeColor="text1"/>
          <w:sz w:val="30"/>
          <w:szCs w:val="30"/>
          <w:shd w:val="clear" w:color="auto" w:fill="FFFFFF"/>
        </w:rPr>
        <w:t>15-158401040005571</w:t>
      </w:r>
      <w:r w:rsidRPr="00703CC6">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第三章　　交易地点和时间</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第九条、交易及报到地点设在交易中心（济南市泺源大街</w:t>
      </w:r>
      <w:r w:rsidRPr="00703CC6">
        <w:rPr>
          <w:rFonts w:ascii="微软雅黑" w:eastAsia="微软雅黑" w:hAnsi="微软雅黑" w:cs="微软雅黑" w:hint="eastAsia"/>
          <w:color w:val="000000" w:themeColor="text1"/>
          <w:sz w:val="30"/>
          <w:szCs w:val="30"/>
          <w:shd w:val="clear" w:color="auto" w:fill="FFFFFF"/>
        </w:rPr>
        <w:t>3</w:t>
      </w:r>
      <w:r w:rsidRPr="00703CC6">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703CC6">
        <w:rPr>
          <w:rFonts w:ascii="宋体" w:eastAsia="宋体" w:hAnsi="宋体" w:cs="宋体"/>
          <w:color w:val="000000" w:themeColor="text1"/>
          <w:sz w:val="30"/>
          <w:szCs w:val="30"/>
          <w:shd w:val="clear" w:color="auto" w:fill="FFFFFF"/>
        </w:rPr>
        <w:t>济宁市任城区红星中路</w:t>
      </w:r>
      <w:r w:rsidRPr="00703CC6">
        <w:rPr>
          <w:rFonts w:ascii="宋体" w:eastAsia="宋体" w:hAnsi="宋体" w:cs="宋体" w:hint="eastAsia"/>
          <w:color w:val="000000" w:themeColor="text1"/>
          <w:sz w:val="30"/>
          <w:szCs w:val="30"/>
          <w:shd w:val="clear" w:color="auto" w:fill="FFFFFF"/>
        </w:rPr>
        <w:t>22号）。</w:t>
      </w:r>
      <w:r w:rsidRPr="00703CC6">
        <w:rPr>
          <w:rFonts w:ascii="微软雅黑" w:eastAsia="微软雅黑" w:hAnsi="微软雅黑" w:cs="微软雅黑" w:hint="eastAsia"/>
          <w:color w:val="000000" w:themeColor="text1"/>
          <w:sz w:val="30"/>
          <w:szCs w:val="30"/>
          <w:shd w:val="clear" w:color="auto" w:fill="FFFFFF"/>
        </w:rPr>
        <w:t>   </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第四章　　　交易秩序</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第十三条、交易代表凭交易代表证按时入场参加交易。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第五章　　　交易程序</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第十六条、专场竞价交易按标的序号顺序</w:t>
      </w: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依次按交易节进行。以每个标的的数量为单位，标的数量不可分割。</w:t>
      </w:r>
    </w:p>
    <w:p w:rsidR="00F40C00" w:rsidRPr="00703CC6"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703CC6">
        <w:rPr>
          <w:rFonts w:ascii="宋体" w:eastAsia="宋体" w:hAnsi="宋体" w:cs="宋体" w:hint="eastAsia"/>
          <w:color w:val="000000" w:themeColor="text1"/>
          <w:sz w:val="30"/>
          <w:szCs w:val="30"/>
          <w:u w:val="single"/>
          <w:shd w:val="clear" w:color="auto" w:fill="FFFFFF"/>
        </w:rPr>
        <w:t>每吨</w:t>
      </w:r>
      <w:r w:rsidR="00BE4315" w:rsidRPr="00703CC6">
        <w:rPr>
          <w:rStyle w:val="a6"/>
          <w:rFonts w:ascii="微软雅黑" w:eastAsia="微软雅黑" w:hAnsi="微软雅黑" w:cs="微软雅黑"/>
          <w:color w:val="000000" w:themeColor="text1"/>
          <w:sz w:val="30"/>
          <w:szCs w:val="30"/>
          <w:u w:val="single"/>
          <w:shd w:val="clear" w:color="auto" w:fill="FFFFFF"/>
        </w:rPr>
        <w:t>5</w:t>
      </w:r>
      <w:r w:rsidRPr="00703CC6">
        <w:rPr>
          <w:rFonts w:ascii="宋体" w:eastAsia="宋体" w:hAnsi="宋体" w:cs="宋体" w:hint="eastAsia"/>
          <w:color w:val="000000" w:themeColor="text1"/>
          <w:sz w:val="30"/>
          <w:szCs w:val="30"/>
          <w:u w:val="single"/>
          <w:shd w:val="clear" w:color="auto" w:fill="FFFFFF"/>
        </w:rPr>
        <w:t>元</w:t>
      </w:r>
      <w:r w:rsidRPr="00703CC6">
        <w:rPr>
          <w:rFonts w:ascii="宋体" w:eastAsia="宋体" w:hAnsi="宋体" w:cs="宋体" w:hint="eastAsia"/>
          <w:color w:val="000000" w:themeColor="text1"/>
          <w:sz w:val="30"/>
          <w:szCs w:val="30"/>
          <w:shd w:val="clear" w:color="auto" w:fill="FFFFFF"/>
        </w:rPr>
        <w:t>的价位递增报价。</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第二十条、买方一经应价，不得撤回。</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第二十二条、专场竞价销售交易各标的的成交价格，</w:t>
      </w:r>
      <w:r w:rsidRPr="00703CC6">
        <w:rPr>
          <w:rStyle w:val="a6"/>
          <w:rFonts w:ascii="宋体" w:eastAsia="宋体" w:hAnsi="宋体" w:cs="宋体" w:hint="eastAsia"/>
          <w:color w:val="000000" w:themeColor="text1"/>
          <w:sz w:val="30"/>
          <w:szCs w:val="30"/>
          <w:shd w:val="clear" w:color="auto" w:fill="FFFFFF"/>
        </w:rPr>
        <w:t>为实际承储库内散粮车板交货价格（无增减量、不含包装物）</w:t>
      </w:r>
      <w:r w:rsidRPr="00703CC6">
        <w:rPr>
          <w:rFonts w:ascii="宋体" w:eastAsia="宋体" w:hAnsi="宋体" w:cs="宋体" w:hint="eastAsia"/>
          <w:color w:val="000000" w:themeColor="text1"/>
          <w:sz w:val="30"/>
          <w:szCs w:val="30"/>
          <w:shd w:val="clear" w:color="auto" w:fill="FFFFFF"/>
        </w:rPr>
        <w:t>。承储库须开具正式发票。</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第二十三条、交易结束后，有成交的买方必须在</w:t>
      </w:r>
      <w:r w:rsidRPr="00703CC6">
        <w:rPr>
          <w:rFonts w:ascii="微软雅黑" w:eastAsia="微软雅黑" w:hAnsi="微软雅黑" w:cs="微软雅黑" w:hint="eastAsia"/>
          <w:color w:val="000000" w:themeColor="text1"/>
          <w:sz w:val="30"/>
          <w:szCs w:val="30"/>
          <w:shd w:val="clear" w:color="auto" w:fill="FFFFFF"/>
        </w:rPr>
        <w:t>1</w:t>
      </w:r>
      <w:r w:rsidRPr="00703CC6">
        <w:rPr>
          <w:rFonts w:ascii="宋体" w:eastAsia="宋体" w:hAnsi="宋体" w:cs="宋体" w:hint="eastAsia"/>
          <w:color w:val="000000" w:themeColor="text1"/>
          <w:sz w:val="30"/>
          <w:szCs w:val="30"/>
          <w:shd w:val="clear" w:color="auto" w:fill="FFFFFF"/>
        </w:rPr>
        <w:t>个工作日内到交易中心（济南市泺源大街</w:t>
      </w:r>
      <w:r w:rsidRPr="00703CC6">
        <w:rPr>
          <w:rFonts w:ascii="微软雅黑" w:eastAsia="微软雅黑" w:hAnsi="微软雅黑" w:cs="微软雅黑" w:hint="eastAsia"/>
          <w:color w:val="000000" w:themeColor="text1"/>
          <w:sz w:val="30"/>
          <w:szCs w:val="30"/>
          <w:shd w:val="clear" w:color="auto" w:fill="FFFFFF"/>
        </w:rPr>
        <w:t>3</w:t>
      </w:r>
      <w:r w:rsidRPr="00703CC6">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第二十四条、交易中心</w:t>
      </w:r>
      <w:r w:rsidRPr="00703CC6">
        <w:rPr>
          <w:rStyle w:val="a6"/>
          <w:rFonts w:ascii="宋体" w:eastAsia="宋体" w:hAnsi="宋体" w:cs="宋体" w:hint="eastAsia"/>
          <w:color w:val="000000" w:themeColor="text1"/>
          <w:sz w:val="30"/>
          <w:szCs w:val="30"/>
          <w:shd w:val="clear" w:color="auto" w:fill="FFFFFF"/>
        </w:rPr>
        <w:t>按成交金额的</w:t>
      </w:r>
      <w:r w:rsidRPr="00703CC6">
        <w:rPr>
          <w:rStyle w:val="a6"/>
          <w:rFonts w:ascii="微软雅黑" w:eastAsia="微软雅黑" w:hAnsi="微软雅黑" w:cs="微软雅黑" w:hint="eastAsia"/>
          <w:color w:val="000000" w:themeColor="text1"/>
          <w:sz w:val="30"/>
          <w:szCs w:val="30"/>
          <w:shd w:val="clear" w:color="auto" w:fill="FFFFFF"/>
        </w:rPr>
        <w:t>1.5‰</w:t>
      </w:r>
      <w:r w:rsidRPr="00703CC6">
        <w:rPr>
          <w:rStyle w:val="a6"/>
          <w:rFonts w:ascii="宋体" w:eastAsia="宋体" w:hAnsi="宋体" w:cs="宋体" w:hint="eastAsia"/>
          <w:color w:val="000000" w:themeColor="text1"/>
          <w:sz w:val="30"/>
          <w:szCs w:val="30"/>
          <w:shd w:val="clear" w:color="auto" w:fill="FFFFFF"/>
        </w:rPr>
        <w:t>的标准分别向买方和卖方收取交易手续费</w:t>
      </w:r>
      <w:r w:rsidRPr="00703CC6">
        <w:rPr>
          <w:rFonts w:ascii="宋体" w:eastAsia="宋体" w:hAnsi="宋体" w:cs="宋体" w:hint="eastAsia"/>
          <w:color w:val="000000" w:themeColor="text1"/>
          <w:sz w:val="30"/>
          <w:szCs w:val="30"/>
          <w:shd w:val="clear" w:color="auto" w:fill="FFFFFF"/>
        </w:rPr>
        <w:t>，交易手续费在合同履约完毕后，以买</w:t>
      </w:r>
      <w:r w:rsidRPr="00703CC6">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703CC6">
        <w:rPr>
          <w:rFonts w:ascii="微软雅黑" w:eastAsia="微软雅黑" w:hAnsi="微软雅黑" w:cs="微软雅黑" w:hint="eastAsia"/>
          <w:color w:val="000000" w:themeColor="text1"/>
          <w:sz w:val="30"/>
          <w:szCs w:val="30"/>
          <w:shd w:val="clear" w:color="auto" w:fill="FFFFFF"/>
        </w:rPr>
        <w:t>3</w:t>
      </w:r>
      <w:r w:rsidRPr="00703CC6">
        <w:rPr>
          <w:rFonts w:ascii="宋体" w:eastAsia="宋体" w:hAnsi="宋体" w:cs="宋体" w:hint="eastAsia"/>
          <w:color w:val="000000" w:themeColor="text1"/>
          <w:sz w:val="30"/>
          <w:szCs w:val="30"/>
          <w:shd w:val="clear" w:color="auto" w:fill="FFFFFF"/>
        </w:rPr>
        <w:t>个工作日内退回未成交合同预交的保证金。</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第六章　　交割与结算</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质量标准按照国家发展和改革委员会、国家粮食局、财政部、国家质量监督检验检疫总局《关于执行粮油质量国家标准有关问题的规定》（国粮发〔</w:t>
      </w:r>
      <w:r w:rsidRPr="00703CC6">
        <w:rPr>
          <w:rFonts w:ascii="微软雅黑" w:eastAsia="微软雅黑" w:hAnsi="微软雅黑" w:cs="微软雅黑" w:hint="eastAsia"/>
          <w:color w:val="000000" w:themeColor="text1"/>
          <w:sz w:val="30"/>
          <w:szCs w:val="30"/>
          <w:shd w:val="clear" w:color="auto" w:fill="FFFFFF"/>
        </w:rPr>
        <w:t>2010</w:t>
      </w:r>
      <w:r w:rsidRPr="00703CC6">
        <w:rPr>
          <w:rFonts w:ascii="宋体" w:eastAsia="宋体" w:hAnsi="宋体" w:cs="宋体" w:hint="eastAsia"/>
          <w:color w:val="000000" w:themeColor="text1"/>
          <w:sz w:val="30"/>
          <w:szCs w:val="30"/>
          <w:shd w:val="clear" w:color="auto" w:fill="FFFFFF"/>
        </w:rPr>
        <w:t>〕</w:t>
      </w:r>
      <w:r w:rsidRPr="00703CC6">
        <w:rPr>
          <w:rFonts w:ascii="微软雅黑" w:eastAsia="微软雅黑" w:hAnsi="微软雅黑" w:cs="微软雅黑" w:hint="eastAsia"/>
          <w:color w:val="000000" w:themeColor="text1"/>
          <w:sz w:val="30"/>
          <w:szCs w:val="30"/>
          <w:shd w:val="clear" w:color="auto" w:fill="FFFFFF"/>
        </w:rPr>
        <w:t>178</w:t>
      </w:r>
      <w:r w:rsidRPr="00703CC6">
        <w:rPr>
          <w:rFonts w:ascii="宋体" w:eastAsia="宋体" w:hAnsi="宋体" w:cs="宋体" w:hint="eastAsia"/>
          <w:color w:val="000000" w:themeColor="text1"/>
          <w:sz w:val="30"/>
          <w:szCs w:val="30"/>
          <w:shd w:val="clear" w:color="auto" w:fill="FFFFFF"/>
        </w:rPr>
        <w:t>号）相关条款规定执行。</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第二十八条、本次竞价销售粮食的</w:t>
      </w:r>
      <w:r w:rsidRPr="00703CC6">
        <w:rPr>
          <w:rStyle w:val="a6"/>
          <w:rFonts w:ascii="宋体" w:eastAsia="宋体" w:hAnsi="宋体" w:cs="宋体" w:hint="eastAsia"/>
          <w:color w:val="000000" w:themeColor="text1"/>
          <w:sz w:val="30"/>
          <w:szCs w:val="30"/>
          <w:u w:val="single"/>
          <w:shd w:val="clear" w:color="auto" w:fill="FFFFFF"/>
        </w:rPr>
        <w:t>货款支付期限为自合同成交之日起</w:t>
      </w:r>
      <w:r w:rsidR="00BE4315" w:rsidRPr="00703CC6">
        <w:rPr>
          <w:rStyle w:val="a6"/>
          <w:rFonts w:ascii="宋体" w:eastAsia="宋体" w:hAnsi="宋体" w:cs="宋体"/>
          <w:color w:val="000000" w:themeColor="text1"/>
          <w:sz w:val="30"/>
          <w:szCs w:val="30"/>
          <w:u w:val="single"/>
          <w:shd w:val="clear" w:color="auto" w:fill="FFFFFF"/>
        </w:rPr>
        <w:t>40</w:t>
      </w:r>
      <w:r w:rsidRPr="00703CC6">
        <w:rPr>
          <w:rStyle w:val="a6"/>
          <w:rFonts w:ascii="宋体" w:eastAsia="宋体" w:hAnsi="宋体" w:cs="宋体" w:hint="eastAsia"/>
          <w:color w:val="000000" w:themeColor="text1"/>
          <w:sz w:val="30"/>
          <w:szCs w:val="30"/>
          <w:u w:val="single"/>
          <w:shd w:val="clear" w:color="auto" w:fill="FFFFFF"/>
        </w:rPr>
        <w:t>天（日历日），</w:t>
      </w:r>
      <w:r w:rsidR="00AA23B4" w:rsidRPr="00703CC6">
        <w:rPr>
          <w:rStyle w:val="a6"/>
          <w:rFonts w:ascii="宋体" w:eastAsia="宋体" w:hAnsi="宋体" w:cs="宋体" w:hint="eastAsia"/>
          <w:color w:val="000000" w:themeColor="text1"/>
          <w:sz w:val="30"/>
          <w:szCs w:val="30"/>
          <w:u w:val="single"/>
          <w:shd w:val="clear" w:color="auto" w:fill="FFFFFF"/>
        </w:rPr>
        <w:t>履约时间</w:t>
      </w:r>
      <w:r w:rsidR="00AA23B4" w:rsidRPr="00703CC6">
        <w:rPr>
          <w:rStyle w:val="a6"/>
          <w:rFonts w:ascii="宋体" w:eastAsia="宋体" w:hAnsi="宋体" w:cs="宋体"/>
          <w:color w:val="000000" w:themeColor="text1"/>
          <w:sz w:val="30"/>
          <w:szCs w:val="30"/>
          <w:u w:val="single"/>
          <w:shd w:val="clear" w:color="auto" w:fill="FFFFFF"/>
        </w:rPr>
        <w:t>为</w:t>
      </w:r>
      <w:r w:rsidR="00AA23B4" w:rsidRPr="00703CC6">
        <w:rPr>
          <w:rStyle w:val="a6"/>
          <w:rFonts w:ascii="宋体" w:eastAsia="宋体" w:hAnsi="宋体" w:cs="宋体" w:hint="eastAsia"/>
          <w:color w:val="000000" w:themeColor="text1"/>
          <w:sz w:val="30"/>
          <w:szCs w:val="30"/>
          <w:u w:val="single"/>
          <w:shd w:val="clear" w:color="auto" w:fill="FFFFFF"/>
        </w:rPr>
        <w:t>自</w:t>
      </w:r>
      <w:r w:rsidR="00AA23B4" w:rsidRPr="00703CC6">
        <w:rPr>
          <w:rStyle w:val="a6"/>
          <w:rFonts w:ascii="宋体" w:eastAsia="宋体" w:hAnsi="宋体" w:cs="宋体"/>
          <w:color w:val="000000" w:themeColor="text1"/>
          <w:sz w:val="30"/>
          <w:szCs w:val="30"/>
          <w:u w:val="single"/>
          <w:shd w:val="clear" w:color="auto" w:fill="FFFFFF"/>
        </w:rPr>
        <w:t>成交之日</w:t>
      </w:r>
      <w:r w:rsidR="00AA23B4" w:rsidRPr="00703CC6">
        <w:rPr>
          <w:rStyle w:val="a6"/>
          <w:rFonts w:ascii="宋体" w:eastAsia="宋体" w:hAnsi="宋体" w:cs="宋体" w:hint="eastAsia"/>
          <w:color w:val="000000" w:themeColor="text1"/>
          <w:sz w:val="30"/>
          <w:szCs w:val="30"/>
          <w:u w:val="single"/>
          <w:shd w:val="clear" w:color="auto" w:fill="FFFFFF"/>
        </w:rPr>
        <w:t>起</w:t>
      </w:r>
      <w:r w:rsidR="00BE4315" w:rsidRPr="00703CC6">
        <w:rPr>
          <w:rStyle w:val="a6"/>
          <w:rFonts w:ascii="宋体" w:eastAsia="宋体" w:hAnsi="宋体" w:cs="宋体"/>
          <w:color w:val="000000" w:themeColor="text1"/>
          <w:sz w:val="30"/>
          <w:szCs w:val="30"/>
          <w:u w:val="single"/>
          <w:shd w:val="clear" w:color="auto" w:fill="FFFFFF"/>
        </w:rPr>
        <w:t>45</w:t>
      </w:r>
      <w:r w:rsidR="00AA23B4" w:rsidRPr="00703CC6">
        <w:rPr>
          <w:rStyle w:val="a6"/>
          <w:rFonts w:ascii="宋体" w:eastAsia="宋体" w:hAnsi="宋体" w:cs="宋体" w:hint="eastAsia"/>
          <w:color w:val="000000" w:themeColor="text1"/>
          <w:sz w:val="30"/>
          <w:szCs w:val="30"/>
          <w:u w:val="single"/>
          <w:shd w:val="clear" w:color="auto" w:fill="FFFFFF"/>
        </w:rPr>
        <w:t>天</w:t>
      </w:r>
      <w:r w:rsidR="00BE4315" w:rsidRPr="00703CC6">
        <w:rPr>
          <w:rStyle w:val="a6"/>
          <w:rFonts w:ascii="宋体" w:eastAsia="宋体" w:hAnsi="宋体" w:cs="宋体" w:hint="eastAsia"/>
          <w:color w:val="000000" w:themeColor="text1"/>
          <w:sz w:val="30"/>
          <w:szCs w:val="30"/>
          <w:u w:val="single"/>
          <w:shd w:val="clear" w:color="auto" w:fill="FFFFFF"/>
        </w:rPr>
        <w:t>（日历日，下同）</w:t>
      </w:r>
      <w:r w:rsidRPr="00703CC6">
        <w:rPr>
          <w:rStyle w:val="a6"/>
          <w:rFonts w:ascii="宋体" w:eastAsia="宋体" w:hAnsi="宋体" w:cs="宋体" w:hint="eastAsia"/>
          <w:color w:val="000000" w:themeColor="text1"/>
          <w:sz w:val="30"/>
          <w:szCs w:val="30"/>
          <w:u w:val="single"/>
          <w:shd w:val="clear" w:color="auto" w:fill="FFFFFF"/>
        </w:rPr>
        <w:t>。</w:t>
      </w:r>
      <w:r w:rsidRPr="00703CC6">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703CC6">
        <w:rPr>
          <w:rFonts w:ascii="微软雅黑" w:eastAsia="微软雅黑" w:hAnsi="微软雅黑" w:cs="微软雅黑" w:hint="eastAsia"/>
          <w:color w:val="000000" w:themeColor="text1"/>
          <w:sz w:val="30"/>
          <w:szCs w:val="30"/>
          <w:shd w:val="clear" w:color="auto" w:fill="FFFFFF"/>
        </w:rPr>
        <w:t>1</w:t>
      </w:r>
      <w:r w:rsidRPr="00703CC6">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703CC6">
        <w:rPr>
          <w:rFonts w:ascii="宋体" w:eastAsia="宋体" w:hAnsi="宋体" w:cs="宋体" w:hint="eastAsia"/>
          <w:color w:val="000000" w:themeColor="text1"/>
          <w:sz w:val="30"/>
          <w:szCs w:val="30"/>
          <w:shd w:val="clear" w:color="auto" w:fill="FFFFFF"/>
        </w:rPr>
        <w:lastRenderedPageBreak/>
        <w:t>买卖双方通过电子签章</w:t>
      </w:r>
      <w:r w:rsidRPr="00703CC6">
        <w:rPr>
          <w:rFonts w:ascii="微软雅黑" w:eastAsia="微软雅黑" w:hAnsi="微软雅黑" w:cs="微软雅黑" w:hint="eastAsia"/>
          <w:color w:val="000000" w:themeColor="text1"/>
          <w:sz w:val="30"/>
          <w:szCs w:val="30"/>
          <w:shd w:val="clear" w:color="auto" w:fill="FFFFFF"/>
        </w:rPr>
        <w:t>CA</w:t>
      </w:r>
      <w:r w:rsidRPr="00703CC6">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Pr="00703CC6" w:rsidRDefault="00420EE0">
      <w:pPr>
        <w:pStyle w:val="a5"/>
        <w:widowControl/>
        <w:spacing w:beforeAutospacing="0" w:afterAutospacing="0" w:line="525" w:lineRule="atLeast"/>
        <w:rPr>
          <w:rFonts w:ascii="微软雅黑" w:eastAsia="微软雅黑" w:hAnsi="微软雅黑" w:cs="微软雅黑"/>
          <w:color w:val="000000" w:themeColor="text1"/>
        </w:rPr>
      </w:pP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F40C00" w:rsidRPr="00703CC6" w:rsidRDefault="00420EE0">
      <w:pPr>
        <w:pStyle w:val="a5"/>
        <w:widowControl/>
        <w:spacing w:beforeAutospacing="0" w:afterAutospacing="0" w:line="525" w:lineRule="atLeast"/>
        <w:rPr>
          <w:rFonts w:ascii="微软雅黑" w:eastAsia="微软雅黑" w:hAnsi="微软雅黑" w:cs="微软雅黑"/>
          <w:color w:val="000000" w:themeColor="text1"/>
        </w:rPr>
      </w:pP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703CC6">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703CC6">
        <w:rPr>
          <w:rFonts w:ascii="微软雅黑" w:eastAsia="微软雅黑" w:hAnsi="微软雅黑" w:cs="微软雅黑" w:hint="eastAsia"/>
          <w:color w:val="000000" w:themeColor="text1"/>
          <w:sz w:val="30"/>
          <w:szCs w:val="30"/>
          <w:shd w:val="clear" w:color="auto" w:fill="FFFFFF"/>
        </w:rPr>
        <w:t>2010</w:t>
      </w:r>
      <w:r w:rsidRPr="00703CC6">
        <w:rPr>
          <w:rFonts w:ascii="宋体" w:eastAsia="宋体" w:hAnsi="宋体" w:cs="宋体" w:hint="eastAsia"/>
          <w:color w:val="000000" w:themeColor="text1"/>
          <w:sz w:val="30"/>
          <w:szCs w:val="30"/>
          <w:shd w:val="clear" w:color="auto" w:fill="FFFFFF"/>
        </w:rPr>
        <w:t>〕</w:t>
      </w:r>
      <w:r w:rsidRPr="00703CC6">
        <w:rPr>
          <w:rFonts w:ascii="微软雅黑" w:eastAsia="微软雅黑" w:hAnsi="微软雅黑" w:cs="微软雅黑" w:hint="eastAsia"/>
          <w:color w:val="000000" w:themeColor="text1"/>
          <w:sz w:val="30"/>
          <w:szCs w:val="30"/>
          <w:shd w:val="clear" w:color="auto" w:fill="FFFFFF"/>
        </w:rPr>
        <w:t>178</w:t>
      </w:r>
      <w:r w:rsidRPr="00703CC6">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703CC6">
        <w:rPr>
          <w:rFonts w:ascii="微软雅黑" w:eastAsia="微软雅黑" w:hAnsi="微软雅黑" w:cs="微软雅黑" w:hint="eastAsia"/>
          <w:color w:val="000000" w:themeColor="text1"/>
          <w:sz w:val="30"/>
          <w:szCs w:val="30"/>
          <w:shd w:val="clear" w:color="auto" w:fill="FFFFFF"/>
        </w:rPr>
        <w:t>3</w:t>
      </w:r>
      <w:r w:rsidRPr="00703CC6">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703CC6">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第七章　　违约处罚</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元的履约保证金和每吨</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元的交易保证金，将作为违约金被全额没收。其中履约保证金</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吨划归守约方，交易保证金</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吨则作为交易中心向违约方收取的交易手续费。</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元的履约保证金和每吨</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元的交易保证金，将作为违约金被全额没收。其中履约保证金</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吨划归买方，交易保证金</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吨则作为交易中心向卖方收取的交易手续费。</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703CC6">
        <w:rPr>
          <w:rFonts w:ascii="微软雅黑" w:eastAsia="微软雅黑" w:hAnsi="微软雅黑" w:cs="微软雅黑" w:hint="eastAsia"/>
          <w:color w:val="000000" w:themeColor="text1"/>
          <w:sz w:val="30"/>
          <w:szCs w:val="30"/>
          <w:shd w:val="clear" w:color="auto" w:fill="FFFFFF"/>
        </w:rPr>
        <w:t>100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吨乘以未履约数量由交易中心负责划归卖方，交易保证金</w:t>
      </w:r>
      <w:r w:rsidRPr="00703CC6">
        <w:rPr>
          <w:rFonts w:ascii="微软雅黑" w:eastAsia="微软雅黑" w:hAnsi="微软雅黑" w:cs="微软雅黑" w:hint="eastAsia"/>
          <w:color w:val="000000" w:themeColor="text1"/>
          <w:sz w:val="30"/>
          <w:szCs w:val="30"/>
          <w:shd w:val="clear" w:color="auto" w:fill="FFFFFF"/>
        </w:rPr>
        <w:t>10</w:t>
      </w:r>
      <w:r w:rsidRPr="00703CC6">
        <w:rPr>
          <w:rFonts w:ascii="宋体" w:eastAsia="宋体" w:hAnsi="宋体" w:cs="宋体" w:hint="eastAsia"/>
          <w:color w:val="000000" w:themeColor="text1"/>
          <w:sz w:val="30"/>
          <w:szCs w:val="30"/>
          <w:shd w:val="clear" w:color="auto" w:fill="FFFFFF"/>
        </w:rPr>
        <w:t>元</w:t>
      </w:r>
      <w:r w:rsidRPr="00703CC6">
        <w:rPr>
          <w:rFonts w:ascii="微软雅黑" w:eastAsia="微软雅黑" w:hAnsi="微软雅黑" w:cs="微软雅黑" w:hint="eastAsia"/>
          <w:color w:val="000000" w:themeColor="text1"/>
          <w:sz w:val="30"/>
          <w:szCs w:val="30"/>
          <w:shd w:val="clear" w:color="auto" w:fill="FFFFFF"/>
        </w:rPr>
        <w:t>/</w:t>
      </w:r>
      <w:r w:rsidRPr="00703CC6">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第八章</w:t>
      </w: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不可抗力</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F40C00" w:rsidRPr="00703CC6"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 xml:space="preserve">第九章　</w:t>
      </w: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附</w:t>
      </w:r>
      <w:r w:rsidRPr="00703CC6">
        <w:rPr>
          <w:rFonts w:ascii="微软雅黑" w:eastAsia="微软雅黑" w:hAnsi="微软雅黑" w:cs="微软雅黑" w:hint="eastAsia"/>
          <w:color w:val="000000" w:themeColor="text1"/>
          <w:sz w:val="30"/>
          <w:szCs w:val="30"/>
          <w:shd w:val="clear" w:color="auto" w:fill="FFFFFF"/>
        </w:rPr>
        <w:t>     </w:t>
      </w:r>
      <w:r w:rsidRPr="00703CC6">
        <w:rPr>
          <w:rFonts w:ascii="宋体" w:eastAsia="宋体" w:hAnsi="宋体" w:cs="宋体" w:hint="eastAsia"/>
          <w:color w:val="000000" w:themeColor="text1"/>
          <w:sz w:val="30"/>
          <w:szCs w:val="30"/>
          <w:shd w:val="clear" w:color="auto" w:fill="FFFFFF"/>
        </w:rPr>
        <w:t>则</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第三十九条、本交易细则自发布之日起执行。</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Pr="00703CC6"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703CC6">
        <w:rPr>
          <w:rFonts w:ascii="宋体" w:eastAsia="宋体" w:hAnsi="宋体" w:cs="宋体" w:hint="eastAsia"/>
          <w:color w:val="000000" w:themeColor="text1"/>
          <w:sz w:val="30"/>
          <w:szCs w:val="30"/>
          <w:shd w:val="clear" w:color="auto" w:fill="FFFFFF"/>
        </w:rPr>
        <w:t>第四十一条、本交易细则由交易中心负责解释。</w:t>
      </w:r>
    </w:p>
    <w:p w:rsidR="00F40C00" w:rsidRPr="00703CC6" w:rsidRDefault="00F40C00">
      <w:pPr>
        <w:rPr>
          <w:color w:val="000000" w:themeColor="text1"/>
        </w:rPr>
      </w:pPr>
    </w:p>
    <w:sectPr w:rsidR="00F40C00" w:rsidRPr="00703CC6"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D4" w:rsidRDefault="001D43D4" w:rsidP="004D2DA6">
      <w:r>
        <w:separator/>
      </w:r>
    </w:p>
  </w:endnote>
  <w:endnote w:type="continuationSeparator" w:id="0">
    <w:p w:rsidR="001D43D4" w:rsidRDefault="001D43D4"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D4" w:rsidRDefault="001D43D4" w:rsidP="004D2DA6">
      <w:r>
        <w:separator/>
      </w:r>
    </w:p>
  </w:footnote>
  <w:footnote w:type="continuationSeparator" w:id="0">
    <w:p w:rsidR="001D43D4" w:rsidRDefault="001D43D4"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0B6DB8"/>
    <w:rsid w:val="00132561"/>
    <w:rsid w:val="00140E5B"/>
    <w:rsid w:val="001D43D4"/>
    <w:rsid w:val="002021CC"/>
    <w:rsid w:val="002A44AA"/>
    <w:rsid w:val="004032B8"/>
    <w:rsid w:val="00420EE0"/>
    <w:rsid w:val="00447022"/>
    <w:rsid w:val="004A038B"/>
    <w:rsid w:val="004D2DA6"/>
    <w:rsid w:val="00552E18"/>
    <w:rsid w:val="005C6434"/>
    <w:rsid w:val="005F6397"/>
    <w:rsid w:val="0060245A"/>
    <w:rsid w:val="006B7396"/>
    <w:rsid w:val="00703CC6"/>
    <w:rsid w:val="0071055D"/>
    <w:rsid w:val="007949A6"/>
    <w:rsid w:val="007C6361"/>
    <w:rsid w:val="008E0F7D"/>
    <w:rsid w:val="008F007A"/>
    <w:rsid w:val="009B71EC"/>
    <w:rsid w:val="00AA23B4"/>
    <w:rsid w:val="00BE4315"/>
    <w:rsid w:val="00C560AB"/>
    <w:rsid w:val="00CC162B"/>
    <w:rsid w:val="00D22430"/>
    <w:rsid w:val="00DF7881"/>
    <w:rsid w:val="00E72A5E"/>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dcterms:created xsi:type="dcterms:W3CDTF">2019-02-15T02:39:00Z</dcterms:created>
  <dcterms:modified xsi:type="dcterms:W3CDTF">2019-02-15T05:34:00Z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